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726" w:rsidRDefault="00874726">
      <w:pPr>
        <w:pStyle w:val="normal0"/>
        <w:rPr>
          <w:noProof/>
        </w:rPr>
      </w:pPr>
      <w:bookmarkStart w:id="0" w:name="_Hlk108736140"/>
      <w:bookmarkEnd w:id="0"/>
      <w:r w:rsidRPr="00874726">
        <w:rPr>
          <w:noProof/>
          <w:u w:val="single"/>
        </w:rPr>
        <w:drawing>
          <wp:inline distT="0" distB="0" distL="0" distR="0">
            <wp:extent cx="5734050" cy="1000125"/>
            <wp:effectExtent l="19050" t="0" r="0" b="0"/>
            <wp:docPr id="1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9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726" w:rsidRPr="00874726" w:rsidRDefault="00874726" w:rsidP="00874726">
      <w:pPr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</w:rPr>
      </w:pPr>
    </w:p>
    <w:p w:rsidR="00874726" w:rsidRPr="00AE0688" w:rsidRDefault="00874726" w:rsidP="00874726">
      <w:pPr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  <w:r w:rsidRPr="00AE0688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2.7.1 Student </w:t>
      </w:r>
      <w:r w:rsidR="00630289">
        <w:rPr>
          <w:rFonts w:ascii="Times New Roman" w:hAnsi="Times New Roman" w:cs="Times New Roman"/>
          <w:b/>
          <w:bCs/>
          <w:color w:val="7030A0"/>
          <w:sz w:val="24"/>
          <w:szCs w:val="24"/>
        </w:rPr>
        <w:t>S</w:t>
      </w:r>
      <w:r w:rsidRPr="00AE0688">
        <w:rPr>
          <w:rFonts w:ascii="Times New Roman" w:hAnsi="Times New Roman" w:cs="Times New Roman"/>
          <w:b/>
          <w:bCs/>
          <w:color w:val="7030A0"/>
          <w:sz w:val="24"/>
          <w:szCs w:val="24"/>
        </w:rPr>
        <w:t>atisfaction Survey (SSS) on overall institutional performance.</w:t>
      </w:r>
    </w:p>
    <w:p w:rsidR="00874726" w:rsidRPr="00A56CDC" w:rsidRDefault="00A56CDC" w:rsidP="00A56CDC">
      <w:pPr>
        <w:spacing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6CDC"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 w:rsidR="00874726" w:rsidRPr="00A56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ollege IQAC committee every year conducts Students Satisfaction Survey on overall institutional performance under the guidance of Principal &amp; academic coordinator. Survey gives valuable information and opinion of the students to take better decisions &amp; to improve the competency of the college. It provides us a chance to know the expectations &amp; needs of the students. </w:t>
      </w:r>
    </w:p>
    <w:p w:rsidR="00874726" w:rsidRPr="00A56CDC" w:rsidRDefault="00874726" w:rsidP="00874726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A56C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A questionnaire is designed in Google forms on various aspects like recognition of the college, quality of the teaching, infrastructural facilities, Examination system, Library facilities &amp; other teaching learning facilities available in the Institute. The link is circulated among the students to collect the feedback. The data obtained is analyzed and presented in the graphical report. </w:t>
      </w:r>
      <w:r w:rsidRPr="00A56CDC">
        <w:rPr>
          <w:rFonts w:ascii="Times New Roman" w:hAnsi="Times New Roman" w:cs="Times New Roman"/>
          <w:color w:val="000000" w:themeColor="text1"/>
          <w:sz w:val="24"/>
        </w:rPr>
        <w:t>Majority of the students</w:t>
      </w:r>
      <w:r w:rsidRPr="00A56CDC">
        <w:rPr>
          <w:rFonts w:ascii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A56CDC">
        <w:rPr>
          <w:rFonts w:ascii="Times New Roman" w:hAnsi="Times New Roman" w:cs="Times New Roman"/>
          <w:color w:val="000000" w:themeColor="text1"/>
          <w:sz w:val="24"/>
        </w:rPr>
        <w:t>have given positive</w:t>
      </w:r>
      <w:r w:rsidRPr="00A56CDC">
        <w:rPr>
          <w:rFonts w:ascii="Times New Roman" w:hAnsi="Times New Roman" w:cs="Times New Roman"/>
          <w:color w:val="000000" w:themeColor="text1"/>
          <w:spacing w:val="-2"/>
          <w:sz w:val="24"/>
        </w:rPr>
        <w:t xml:space="preserve"> </w:t>
      </w:r>
      <w:r w:rsidRPr="00A56CDC">
        <w:rPr>
          <w:rFonts w:ascii="Times New Roman" w:hAnsi="Times New Roman" w:cs="Times New Roman"/>
          <w:color w:val="000000" w:themeColor="text1"/>
          <w:sz w:val="24"/>
        </w:rPr>
        <w:t>feedback on the overall performance of the Institute.</w:t>
      </w:r>
    </w:p>
    <w:p w:rsidR="00874726" w:rsidRPr="00A56CDC" w:rsidRDefault="00874726" w:rsidP="00874726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A56CDC">
        <w:rPr>
          <w:rFonts w:ascii="Times New Roman" w:hAnsi="Times New Roman" w:cs="Times New Roman"/>
          <w:color w:val="000000" w:themeColor="text1"/>
          <w:sz w:val="24"/>
        </w:rPr>
        <w:t xml:space="preserve">             They expressed</w:t>
      </w:r>
      <w:r w:rsidRPr="00A56CDC">
        <w:rPr>
          <w:rFonts w:ascii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A56CDC">
        <w:rPr>
          <w:rFonts w:ascii="Times New Roman" w:hAnsi="Times New Roman" w:cs="Times New Roman"/>
          <w:color w:val="000000" w:themeColor="text1"/>
          <w:sz w:val="24"/>
        </w:rPr>
        <w:t>satisfaction</w:t>
      </w:r>
      <w:r w:rsidRPr="00A56CDC">
        <w:rPr>
          <w:rFonts w:ascii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A56CDC">
        <w:rPr>
          <w:rFonts w:ascii="Times New Roman" w:hAnsi="Times New Roman" w:cs="Times New Roman"/>
          <w:color w:val="000000" w:themeColor="text1"/>
          <w:sz w:val="24"/>
        </w:rPr>
        <w:t>on</w:t>
      </w:r>
      <w:r w:rsidRPr="00A56CDC">
        <w:rPr>
          <w:rFonts w:ascii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A56CDC">
        <w:rPr>
          <w:rFonts w:ascii="Times New Roman" w:hAnsi="Times New Roman" w:cs="Times New Roman"/>
          <w:color w:val="000000" w:themeColor="text1"/>
          <w:sz w:val="24"/>
        </w:rPr>
        <w:t>the</w:t>
      </w:r>
      <w:r w:rsidRPr="00A56CDC">
        <w:rPr>
          <w:rFonts w:ascii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A56CDC">
        <w:rPr>
          <w:rFonts w:ascii="Times New Roman" w:hAnsi="Times New Roman" w:cs="Times New Roman"/>
          <w:color w:val="000000" w:themeColor="text1"/>
          <w:sz w:val="24"/>
        </w:rPr>
        <w:t>infrastructure facilities, quality of the teaching, the mentorship, ICT usage, syllabus relevance &amp; completion of the syllabus in time.</w:t>
      </w:r>
      <w:r w:rsidR="00A56CDC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A56CDC">
        <w:rPr>
          <w:rFonts w:ascii="Times New Roman" w:hAnsi="Times New Roman" w:cs="Times New Roman"/>
          <w:color w:val="000000" w:themeColor="text1"/>
          <w:sz w:val="24"/>
        </w:rPr>
        <w:t>Many have</w:t>
      </w:r>
      <w:r w:rsidRPr="00A56CDC">
        <w:rPr>
          <w:rFonts w:ascii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A56CDC">
        <w:rPr>
          <w:rFonts w:ascii="Times New Roman" w:hAnsi="Times New Roman" w:cs="Times New Roman"/>
          <w:color w:val="000000" w:themeColor="text1"/>
          <w:sz w:val="24"/>
        </w:rPr>
        <w:t>appreciated</w:t>
      </w:r>
      <w:r w:rsidRPr="00A56CDC">
        <w:rPr>
          <w:rFonts w:ascii="Times New Roman" w:hAnsi="Times New Roman" w:cs="Times New Roman"/>
          <w:color w:val="000000" w:themeColor="text1"/>
          <w:spacing w:val="-2"/>
          <w:sz w:val="24"/>
        </w:rPr>
        <w:t xml:space="preserve"> </w:t>
      </w:r>
      <w:r w:rsidRPr="00A56CDC">
        <w:rPr>
          <w:rFonts w:ascii="Times New Roman" w:hAnsi="Times New Roman" w:cs="Times New Roman"/>
          <w:color w:val="000000" w:themeColor="text1"/>
          <w:sz w:val="24"/>
        </w:rPr>
        <w:t>that teachers</w:t>
      </w:r>
      <w:r w:rsidRPr="00A56CDC">
        <w:rPr>
          <w:rFonts w:ascii="Times New Roman" w:hAnsi="Times New Roman" w:cs="Times New Roman"/>
          <w:color w:val="000000" w:themeColor="text1"/>
          <w:spacing w:val="-2"/>
          <w:sz w:val="24"/>
        </w:rPr>
        <w:t xml:space="preserve"> </w:t>
      </w:r>
      <w:r w:rsidRPr="00A56CDC">
        <w:rPr>
          <w:rFonts w:ascii="Times New Roman" w:hAnsi="Times New Roman" w:cs="Times New Roman"/>
          <w:color w:val="000000" w:themeColor="text1"/>
          <w:sz w:val="24"/>
        </w:rPr>
        <w:t>illustrate</w:t>
      </w:r>
      <w:r w:rsidRPr="00A56CDC">
        <w:rPr>
          <w:rFonts w:ascii="Times New Roman" w:hAnsi="Times New Roman" w:cs="Times New Roman"/>
          <w:color w:val="000000" w:themeColor="text1"/>
          <w:spacing w:val="-2"/>
          <w:sz w:val="24"/>
        </w:rPr>
        <w:t xml:space="preserve"> </w:t>
      </w:r>
      <w:r w:rsidRPr="00A56CDC">
        <w:rPr>
          <w:rFonts w:ascii="Times New Roman" w:hAnsi="Times New Roman" w:cs="Times New Roman"/>
          <w:color w:val="000000" w:themeColor="text1"/>
          <w:sz w:val="24"/>
        </w:rPr>
        <w:t>concepts</w:t>
      </w:r>
      <w:r w:rsidRPr="00A56CDC">
        <w:rPr>
          <w:rFonts w:ascii="Times New Roman" w:hAnsi="Times New Roman" w:cs="Times New Roman"/>
          <w:color w:val="000000" w:themeColor="text1"/>
          <w:spacing w:val="-1"/>
          <w:sz w:val="24"/>
        </w:rPr>
        <w:t xml:space="preserve"> </w:t>
      </w:r>
      <w:r w:rsidRPr="00A56CDC">
        <w:rPr>
          <w:rFonts w:ascii="Times New Roman" w:hAnsi="Times New Roman" w:cs="Times New Roman"/>
          <w:color w:val="000000" w:themeColor="text1"/>
          <w:sz w:val="24"/>
        </w:rPr>
        <w:t>through</w:t>
      </w:r>
      <w:r w:rsidRPr="00A56CDC">
        <w:rPr>
          <w:rFonts w:ascii="Times New Roman" w:hAnsi="Times New Roman" w:cs="Times New Roman"/>
          <w:color w:val="000000" w:themeColor="text1"/>
          <w:spacing w:val="-2"/>
          <w:sz w:val="24"/>
        </w:rPr>
        <w:t xml:space="preserve"> </w:t>
      </w:r>
      <w:r w:rsidRPr="00A56CDC">
        <w:rPr>
          <w:rFonts w:ascii="Times New Roman" w:hAnsi="Times New Roman" w:cs="Times New Roman"/>
          <w:color w:val="000000" w:themeColor="text1"/>
          <w:sz w:val="24"/>
        </w:rPr>
        <w:t>examples</w:t>
      </w:r>
      <w:r w:rsidRPr="00A56CDC">
        <w:rPr>
          <w:rFonts w:ascii="Times New Roman" w:hAnsi="Times New Roman" w:cs="Times New Roman"/>
          <w:color w:val="000000" w:themeColor="text1"/>
          <w:spacing w:val="-2"/>
          <w:sz w:val="24"/>
        </w:rPr>
        <w:t xml:space="preserve"> </w:t>
      </w:r>
      <w:r w:rsidRPr="00A56CDC">
        <w:rPr>
          <w:rFonts w:ascii="Times New Roman" w:hAnsi="Times New Roman" w:cs="Times New Roman"/>
          <w:color w:val="000000" w:themeColor="text1"/>
          <w:sz w:val="24"/>
        </w:rPr>
        <w:t>and</w:t>
      </w:r>
      <w:r w:rsidRPr="00A56CDC">
        <w:rPr>
          <w:rFonts w:ascii="Times New Roman" w:hAnsi="Times New Roman" w:cs="Times New Roman"/>
          <w:color w:val="000000" w:themeColor="text1"/>
          <w:spacing w:val="-2"/>
          <w:sz w:val="24"/>
        </w:rPr>
        <w:t xml:space="preserve"> </w:t>
      </w:r>
      <w:r w:rsidRPr="00A56CDC">
        <w:rPr>
          <w:rFonts w:ascii="Times New Roman" w:hAnsi="Times New Roman" w:cs="Times New Roman"/>
          <w:color w:val="000000" w:themeColor="text1"/>
          <w:sz w:val="24"/>
        </w:rPr>
        <w:t>applications,</w:t>
      </w:r>
      <w:r w:rsidRPr="00A56CDC">
        <w:rPr>
          <w:rFonts w:ascii="Times New Roman" w:hAnsi="Times New Roman" w:cs="Times New Roman"/>
          <w:color w:val="000000" w:themeColor="text1"/>
          <w:spacing w:val="-1"/>
          <w:sz w:val="24"/>
        </w:rPr>
        <w:t xml:space="preserve"> </w:t>
      </w:r>
      <w:r w:rsidRPr="00A56CDC">
        <w:rPr>
          <w:rFonts w:ascii="Times New Roman" w:hAnsi="Times New Roman" w:cs="Times New Roman"/>
          <w:color w:val="000000" w:themeColor="text1"/>
          <w:sz w:val="24"/>
        </w:rPr>
        <w:t>institutes</w:t>
      </w:r>
      <w:r w:rsidRPr="00A56CDC">
        <w:rPr>
          <w:rFonts w:ascii="Times New Roman" w:hAnsi="Times New Roman" w:cs="Times New Roman"/>
          <w:color w:val="000000" w:themeColor="text1"/>
          <w:spacing w:val="-57"/>
          <w:sz w:val="24"/>
        </w:rPr>
        <w:t xml:space="preserve"> </w:t>
      </w:r>
      <w:r w:rsidRPr="00A56CDC">
        <w:rPr>
          <w:rFonts w:ascii="Times New Roman" w:hAnsi="Times New Roman" w:cs="Times New Roman"/>
          <w:color w:val="000000" w:themeColor="text1"/>
          <w:sz w:val="24"/>
        </w:rPr>
        <w:t>conduct remedial classes, teachers use student centric methods, such as experiential</w:t>
      </w:r>
      <w:r w:rsidRPr="00A56CDC">
        <w:rPr>
          <w:rFonts w:ascii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A56CDC">
        <w:rPr>
          <w:rFonts w:ascii="Times New Roman" w:hAnsi="Times New Roman" w:cs="Times New Roman"/>
          <w:color w:val="000000" w:themeColor="text1"/>
          <w:sz w:val="24"/>
        </w:rPr>
        <w:t>learning, participative learning and problem based learning for enhancing learning</w:t>
      </w:r>
      <w:r w:rsidRPr="00A56CDC">
        <w:rPr>
          <w:rFonts w:ascii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A56CDC">
        <w:rPr>
          <w:rFonts w:ascii="Times New Roman" w:hAnsi="Times New Roman" w:cs="Times New Roman"/>
          <w:color w:val="000000" w:themeColor="text1"/>
          <w:sz w:val="24"/>
        </w:rPr>
        <w:t>experiences.</w:t>
      </w:r>
      <w:r w:rsidRPr="00A56CDC">
        <w:rPr>
          <w:rFonts w:ascii="Times New Roman" w:hAnsi="Times New Roman" w:cs="Times New Roman"/>
          <w:color w:val="000000" w:themeColor="text1"/>
          <w:spacing w:val="-1"/>
          <w:sz w:val="24"/>
        </w:rPr>
        <w:t xml:space="preserve"> </w:t>
      </w:r>
      <w:r w:rsidRPr="00A56CDC">
        <w:rPr>
          <w:rFonts w:ascii="Times New Roman" w:hAnsi="Times New Roman" w:cs="Times New Roman"/>
          <w:color w:val="000000" w:themeColor="text1"/>
          <w:sz w:val="24"/>
        </w:rPr>
        <w:t>Teachers encourage</w:t>
      </w:r>
      <w:r w:rsidRPr="00A56CDC">
        <w:rPr>
          <w:rFonts w:ascii="Times New Roman" w:hAnsi="Times New Roman" w:cs="Times New Roman"/>
          <w:color w:val="000000" w:themeColor="text1"/>
          <w:spacing w:val="-1"/>
          <w:sz w:val="24"/>
        </w:rPr>
        <w:t xml:space="preserve"> </w:t>
      </w:r>
      <w:r w:rsidRPr="00A56CDC">
        <w:rPr>
          <w:rFonts w:ascii="Times New Roman" w:hAnsi="Times New Roman" w:cs="Times New Roman"/>
          <w:color w:val="000000" w:themeColor="text1"/>
          <w:sz w:val="24"/>
        </w:rPr>
        <w:t>students to</w:t>
      </w:r>
      <w:r w:rsidRPr="00A56CDC">
        <w:rPr>
          <w:rFonts w:ascii="Times New Roman" w:hAnsi="Times New Roman" w:cs="Times New Roman"/>
          <w:color w:val="000000" w:themeColor="text1"/>
          <w:spacing w:val="-1"/>
          <w:sz w:val="24"/>
        </w:rPr>
        <w:t xml:space="preserve"> </w:t>
      </w:r>
      <w:r w:rsidRPr="00A56CDC">
        <w:rPr>
          <w:rFonts w:ascii="Times New Roman" w:hAnsi="Times New Roman" w:cs="Times New Roman"/>
          <w:color w:val="000000" w:themeColor="text1"/>
          <w:sz w:val="24"/>
        </w:rPr>
        <w:t>express and clarify</w:t>
      </w:r>
      <w:r w:rsidRPr="00A56CDC">
        <w:rPr>
          <w:rFonts w:ascii="Times New Roman" w:hAnsi="Times New Roman" w:cs="Times New Roman"/>
          <w:color w:val="000000" w:themeColor="text1"/>
          <w:spacing w:val="-5"/>
          <w:sz w:val="24"/>
        </w:rPr>
        <w:t xml:space="preserve"> </w:t>
      </w:r>
      <w:r w:rsidRPr="00A56CDC">
        <w:rPr>
          <w:rFonts w:ascii="Times New Roman" w:hAnsi="Times New Roman" w:cs="Times New Roman"/>
          <w:color w:val="000000" w:themeColor="text1"/>
          <w:sz w:val="24"/>
        </w:rPr>
        <w:t>their</w:t>
      </w:r>
      <w:r w:rsidRPr="00A56CDC">
        <w:rPr>
          <w:rFonts w:ascii="Times New Roman" w:hAnsi="Times New Roman" w:cs="Times New Roman"/>
          <w:color w:val="000000" w:themeColor="text1"/>
          <w:spacing w:val="-2"/>
          <w:sz w:val="24"/>
        </w:rPr>
        <w:t xml:space="preserve"> </w:t>
      </w:r>
      <w:r w:rsidRPr="00A56CDC">
        <w:rPr>
          <w:rFonts w:ascii="Times New Roman" w:hAnsi="Times New Roman" w:cs="Times New Roman"/>
          <w:color w:val="000000" w:themeColor="text1"/>
          <w:sz w:val="24"/>
        </w:rPr>
        <w:t>doubts in class. Students have also appreciated the teacher’s attitude towards teaching and fairness in</w:t>
      </w:r>
      <w:r w:rsidRPr="00A56CDC">
        <w:rPr>
          <w:rFonts w:ascii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A56CDC">
        <w:rPr>
          <w:rFonts w:ascii="Times New Roman" w:hAnsi="Times New Roman" w:cs="Times New Roman"/>
          <w:color w:val="000000" w:themeColor="text1"/>
          <w:sz w:val="24"/>
        </w:rPr>
        <w:t xml:space="preserve">evaluation. </w:t>
      </w:r>
    </w:p>
    <w:p w:rsidR="00874726" w:rsidRPr="00A56CDC" w:rsidRDefault="00874726" w:rsidP="00874726">
      <w:pPr>
        <w:pStyle w:val="TableParagraph"/>
        <w:spacing w:before="220" w:line="360" w:lineRule="auto"/>
        <w:ind w:right="381"/>
        <w:jc w:val="both"/>
        <w:rPr>
          <w:color w:val="000000" w:themeColor="text1"/>
          <w:sz w:val="24"/>
        </w:rPr>
      </w:pPr>
    </w:p>
    <w:p w:rsidR="00874726" w:rsidRPr="00617BA3" w:rsidRDefault="00874726" w:rsidP="00874726">
      <w:pPr>
        <w:pStyle w:val="TableParagraph"/>
        <w:spacing w:before="220" w:line="360" w:lineRule="auto"/>
        <w:ind w:right="381"/>
        <w:jc w:val="both"/>
        <w:rPr>
          <w:sz w:val="24"/>
        </w:rPr>
      </w:pPr>
    </w:p>
    <w:p w:rsidR="00874726" w:rsidRPr="00617BA3" w:rsidRDefault="00874726" w:rsidP="00874726">
      <w:pPr>
        <w:rPr>
          <w:rFonts w:ascii="Times New Roman" w:hAnsi="Times New Roman" w:cs="Times New Roman"/>
          <w:sz w:val="24"/>
          <w:szCs w:val="24"/>
        </w:rPr>
      </w:pPr>
      <w:r w:rsidRPr="00617BA3">
        <w:rPr>
          <w:rFonts w:ascii="Times New Roman" w:hAnsi="Times New Roman" w:cs="Times New Roman"/>
          <w:spacing w:val="60"/>
          <w:sz w:val="24"/>
        </w:rPr>
        <w:t xml:space="preserve"> </w:t>
      </w:r>
      <w:r w:rsidRPr="00617BA3">
        <w:rPr>
          <w:rFonts w:ascii="Times New Roman" w:hAnsi="Times New Roman" w:cs="Times New Roman"/>
          <w:sz w:val="24"/>
        </w:rPr>
        <w:t xml:space="preserve"> </w:t>
      </w:r>
    </w:p>
    <w:p w:rsidR="00874726" w:rsidRDefault="00874726">
      <w:pPr>
        <w:pStyle w:val="normal0"/>
        <w:rPr>
          <w:noProof/>
        </w:rPr>
      </w:pPr>
    </w:p>
    <w:p w:rsidR="00874726" w:rsidRDefault="00874726">
      <w:pPr>
        <w:pStyle w:val="normal0"/>
        <w:rPr>
          <w:noProof/>
        </w:rPr>
      </w:pPr>
    </w:p>
    <w:p w:rsidR="00874726" w:rsidRDefault="00874726">
      <w:pPr>
        <w:pStyle w:val="normal0"/>
        <w:rPr>
          <w:noProof/>
        </w:rPr>
      </w:pPr>
    </w:p>
    <w:p w:rsidR="00874726" w:rsidRDefault="00874726">
      <w:pPr>
        <w:pStyle w:val="normal0"/>
        <w:rPr>
          <w:noProof/>
        </w:rPr>
      </w:pPr>
    </w:p>
    <w:p w:rsidR="00874726" w:rsidRDefault="00874726">
      <w:pPr>
        <w:pStyle w:val="normal0"/>
        <w:rPr>
          <w:noProof/>
        </w:rPr>
      </w:pPr>
    </w:p>
    <w:p w:rsidR="00A52B74" w:rsidRDefault="00F45FB2">
      <w:pPr>
        <w:pStyle w:val="normal0"/>
      </w:pPr>
      <w:r w:rsidRPr="00F45FB2">
        <w:rPr>
          <w:b/>
          <w:color w:val="FF0000"/>
          <w:sz w:val="28"/>
          <w:szCs w:val="28"/>
        </w:rPr>
        <w:lastRenderedPageBreak/>
        <w:t>The result of the survey is shown in the form of Pie chart below.</w:t>
      </w:r>
      <w:r w:rsidR="002202B1">
        <w:rPr>
          <w:noProof/>
        </w:rPr>
        <w:drawing>
          <wp:inline distT="114300" distB="114300" distL="114300" distR="114300">
            <wp:extent cx="5943600" cy="2501900"/>
            <wp:effectExtent l="25400" t="25400" r="25400" b="25400"/>
            <wp:docPr id="14" name="image12.png" descr="Forms response chart. Question title: 1. Honor &amp; Recognition for the College. Number of responses: 539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Forms response chart. Question title: 1. Honor &amp; Recognition for the College. Number of responses: 539 responses.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1900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52B74" w:rsidRDefault="002202B1">
      <w:pPr>
        <w:pStyle w:val="normal0"/>
      </w:pPr>
      <w:r>
        <w:rPr>
          <w:noProof/>
        </w:rPr>
        <w:drawing>
          <wp:inline distT="114300" distB="114300" distL="114300" distR="114300">
            <wp:extent cx="5943600" cy="2501900"/>
            <wp:effectExtent l="25400" t="25400" r="25400" b="25400"/>
            <wp:docPr id="4" name="image7.png" descr="Forms response chart. Question title: 2. Availability of spacious ventilated Class Rooms, Auditorium &amp; Library. Number of responses: 532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Forms response chart. Question title: 2. Availability of spacious ventilated Class Rooms, Auditorium &amp; Library. Number of responses: 532 responses.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1900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52B74" w:rsidRDefault="002202B1">
      <w:pPr>
        <w:pStyle w:val="normal0"/>
      </w:pPr>
      <w:r>
        <w:rPr>
          <w:noProof/>
        </w:rPr>
        <w:drawing>
          <wp:inline distT="114300" distB="114300" distL="114300" distR="114300">
            <wp:extent cx="5943600" cy="2692400"/>
            <wp:effectExtent l="25400" t="25400" r="25400" b="25400"/>
            <wp:docPr id="5" name="image1.png" descr="Forms response chart. Question title: 3. Infrastructure facilities such as Sanitation, Drinking Water, Canteen, Waiting room, Sports/Games etc. in the College. Number of responses: 532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Forms response chart. Question title: 3. Infrastructure facilities such as Sanitation, Drinking Water, Canteen, Waiting room, Sports/Games etc. in the College. Number of responses: 532 responses.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2400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52B74" w:rsidRDefault="002202B1">
      <w:pPr>
        <w:pStyle w:val="normal0"/>
      </w:pPr>
      <w:r>
        <w:rPr>
          <w:noProof/>
        </w:rPr>
        <w:lastRenderedPageBreak/>
        <w:drawing>
          <wp:inline distT="114300" distB="114300" distL="114300" distR="114300">
            <wp:extent cx="5943600" cy="2501900"/>
            <wp:effectExtent l="25400" t="25400" r="25400" b="25400"/>
            <wp:docPr id="13" name="image6.png" descr="Forms response chart. Question title: 4. Availability of Books, Journals, Magazines, Newspapers, E-resources etc. in the Library. Number of responses: 532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Forms response chart. Question title: 4. Availability of Books, Journals, Magazines, Newspapers, E-resources etc. in the Library. Number of responses: 532 responses.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1900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52B74" w:rsidRDefault="002202B1">
      <w:pPr>
        <w:pStyle w:val="normal0"/>
      </w:pPr>
      <w:r>
        <w:rPr>
          <w:noProof/>
        </w:rPr>
        <w:drawing>
          <wp:inline distT="114300" distB="114300" distL="114300" distR="114300">
            <wp:extent cx="5943600" cy="2501900"/>
            <wp:effectExtent l="25400" t="25400" r="25400" b="25400"/>
            <wp:docPr id="8" name="image3.png" descr="Forms response chart. Question title: 5. Lab facilities in basic Science &amp; Computer Science Department. Number of responses: 532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Forms response chart. Question title: 5. Lab facilities in basic Science &amp; Computer Science Department. Number of responses: 532 responses.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1900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52B74" w:rsidRDefault="002202B1">
      <w:pPr>
        <w:pStyle w:val="normal0"/>
      </w:pPr>
      <w:r>
        <w:rPr>
          <w:noProof/>
        </w:rPr>
        <w:drawing>
          <wp:inline distT="114300" distB="114300" distL="114300" distR="114300">
            <wp:extent cx="5943600" cy="2501900"/>
            <wp:effectExtent l="25400" t="25400" r="25400" b="25400"/>
            <wp:docPr id="3" name="image4.png" descr="Forms response chart. Question title: 6. Relevance of the Course content to the student needs. Number of responses: 532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Forms response chart. Question title: 6. Relevance of the Course content to the student needs. Number of responses: 532 responses.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1900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52B74" w:rsidRDefault="002202B1">
      <w:pPr>
        <w:pStyle w:val="normal0"/>
      </w:pPr>
      <w:r>
        <w:rPr>
          <w:noProof/>
        </w:rPr>
        <w:lastRenderedPageBreak/>
        <w:drawing>
          <wp:inline distT="114300" distB="114300" distL="114300" distR="114300">
            <wp:extent cx="5943600" cy="2501900"/>
            <wp:effectExtent l="25400" t="25400" r="25400" b="25400"/>
            <wp:docPr id="7" name="image13.png" descr="Forms response chart. Question title: 7. Quality Competency of the teachers. Number of responses: 532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Forms response chart. Question title: 7. Quality Competency of the teachers. Number of responses: 532 responses.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1900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52B74" w:rsidRDefault="002202B1">
      <w:pPr>
        <w:pStyle w:val="normal0"/>
      </w:pPr>
      <w:r>
        <w:rPr>
          <w:noProof/>
        </w:rPr>
        <w:drawing>
          <wp:inline distT="114300" distB="114300" distL="114300" distR="114300">
            <wp:extent cx="5943600" cy="2501900"/>
            <wp:effectExtent l="25400" t="25400" r="25400" b="25400"/>
            <wp:docPr id="15" name="image11.png" descr="Forms response chart. Question title: 8. Usage of ICT Tools by teachers. Number of responses: 532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Forms response chart. Question title: 8. Usage of ICT Tools by teachers. Number of responses: 532 responses.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1900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52B74" w:rsidRDefault="002202B1">
      <w:pPr>
        <w:pStyle w:val="normal0"/>
      </w:pPr>
      <w:r>
        <w:rPr>
          <w:noProof/>
        </w:rPr>
        <w:drawing>
          <wp:inline distT="114300" distB="114300" distL="114300" distR="114300">
            <wp:extent cx="5943600" cy="2501900"/>
            <wp:effectExtent l="25400" t="25400" r="25400" b="25400"/>
            <wp:docPr id="10" name="image14.png" descr="Forms response chart. Question title: 9. Functioning of NSS &amp; NCC in the college. Number of responses: 532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Forms response chart. Question title: 9. Functioning of NSS &amp; NCC in the college. Number of responses: 532 responses.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1900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52B74" w:rsidRDefault="002202B1">
      <w:pPr>
        <w:pStyle w:val="normal0"/>
      </w:pPr>
      <w:r>
        <w:rPr>
          <w:noProof/>
        </w:rPr>
        <w:lastRenderedPageBreak/>
        <w:drawing>
          <wp:inline distT="114300" distB="114300" distL="114300" distR="114300">
            <wp:extent cx="5943600" cy="2501900"/>
            <wp:effectExtent l="25400" t="25400" r="25400" b="25400"/>
            <wp:docPr id="2" name="image10.png" descr="Forms response chart. Question title: 10. Curriculum of Life Skill Courses &amp; Skill Development Courses. Number of responses: 532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Forms response chart. Question title: 10. Curriculum of Life Skill Courses &amp; Skill Development Courses. Number of responses: 532 responses.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1900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52B74" w:rsidRDefault="002202B1">
      <w:pPr>
        <w:pStyle w:val="normal0"/>
      </w:pPr>
      <w:r>
        <w:rPr>
          <w:noProof/>
        </w:rPr>
        <w:drawing>
          <wp:inline distT="114300" distB="114300" distL="114300" distR="114300">
            <wp:extent cx="5943600" cy="2501900"/>
            <wp:effectExtent l="25400" t="25400" r="25400" b="25400"/>
            <wp:docPr id="12" name="image9.png" descr="Forms response chart. Question title: 11. Promoting the students in extra - curricular activities, inter - collegiate competitions. Number of responses: 532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Forms response chart. Question title: 11. Promoting the students in extra - curricular activities, inter - collegiate competitions. Number of responses: 532 responses.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1900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52B74" w:rsidRDefault="002202B1">
      <w:pPr>
        <w:pStyle w:val="normal0"/>
      </w:pPr>
      <w:r>
        <w:rPr>
          <w:noProof/>
        </w:rPr>
        <w:drawing>
          <wp:inline distT="114300" distB="114300" distL="114300" distR="114300">
            <wp:extent cx="5943600" cy="2501900"/>
            <wp:effectExtent l="25400" t="25400" r="25400" b="25400"/>
            <wp:docPr id="1" name="image15.png" descr="Forms response chart. Question title: 12. Functioning of the JKC/Placement Cell in the college. Number of responses: 532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Forms response chart. Question title: 12. Functioning of the JKC/Placement Cell in the college. Number of responses: 532 responses.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1900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52B74" w:rsidRDefault="002202B1">
      <w:pPr>
        <w:pStyle w:val="normal0"/>
      </w:pPr>
      <w:r>
        <w:rPr>
          <w:noProof/>
        </w:rPr>
        <w:lastRenderedPageBreak/>
        <w:drawing>
          <wp:inline distT="114300" distB="114300" distL="114300" distR="114300">
            <wp:extent cx="5943600" cy="2501900"/>
            <wp:effectExtent l="25400" t="25400" r="25400" b="25400"/>
            <wp:docPr id="6" name="image2.png" descr="Forms response chart. Question title: 13. Examination &amp; Evaluation System. Number of responses: 532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Forms response chart. Question title: 13. Examination &amp; Evaluation System. Number of responses: 532 responses.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1900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52B74" w:rsidRDefault="002202B1">
      <w:pPr>
        <w:pStyle w:val="normal0"/>
      </w:pPr>
      <w:r>
        <w:rPr>
          <w:noProof/>
        </w:rPr>
        <w:drawing>
          <wp:inline distT="114300" distB="114300" distL="114300" distR="114300">
            <wp:extent cx="5943600" cy="2501900"/>
            <wp:effectExtent l="25400" t="25400" r="25400" b="25400"/>
            <wp:docPr id="9" name="image5.png" descr="Forms response chart. Question title: 14. Helpfulness of Administrative Staff. Number of responses: 532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Forms response chart. Question title: 14. Helpfulness of Administrative Staff. Number of responses: 532 responses."/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1900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52B74" w:rsidRDefault="002202B1">
      <w:pPr>
        <w:pStyle w:val="normal0"/>
      </w:pPr>
      <w:r>
        <w:rPr>
          <w:noProof/>
        </w:rPr>
        <w:drawing>
          <wp:inline distT="114300" distB="114300" distL="114300" distR="114300">
            <wp:extent cx="5943600" cy="2501900"/>
            <wp:effectExtent l="25400" t="25400" r="25400" b="25400"/>
            <wp:docPr id="11" name="image8.png" descr="Forms response chart. Question title: 15. The overall quality of teaching - learning process in the Institution. Number of responses: 532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Forms response chart. Question title: 15. The overall quality of teaching - learning process in the Institution. Number of responses: 532 responses."/>
                    <pic:cNvPicPr preferRelativeResize="0"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1900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sectPr w:rsidR="00A52B74" w:rsidSect="00AB0F6D">
      <w:footerReference w:type="default" r:id="rId22"/>
      <w:pgSz w:w="12240" w:h="15840"/>
      <w:pgMar w:top="1440" w:right="1440" w:bottom="1440" w:left="1440" w:header="720" w:footer="720" w:gutter="0"/>
      <w:pgBorders w:offsetFrom="page">
        <w:top w:val="triple" w:sz="4" w:space="24" w:color="00B0F0"/>
        <w:left w:val="triple" w:sz="4" w:space="24" w:color="00B0F0"/>
        <w:bottom w:val="triple" w:sz="4" w:space="24" w:color="00B0F0"/>
        <w:right w:val="triple" w:sz="4" w:space="24" w:color="00B0F0"/>
      </w:pgBorders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0CF9" w:rsidRDefault="00B40CF9" w:rsidP="00AB0F6D">
      <w:pPr>
        <w:spacing w:line="240" w:lineRule="auto"/>
      </w:pPr>
      <w:r>
        <w:separator/>
      </w:r>
    </w:p>
  </w:endnote>
  <w:endnote w:type="continuationSeparator" w:id="1">
    <w:p w:rsidR="00B40CF9" w:rsidRDefault="00B40CF9" w:rsidP="00AB0F6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102313"/>
      <w:docPartObj>
        <w:docPartGallery w:val="Page Numbers (Bottom of Page)"/>
        <w:docPartUnique/>
      </w:docPartObj>
    </w:sdtPr>
    <w:sdtContent>
      <w:p w:rsidR="00AB0F6D" w:rsidRDefault="00C42AAF">
        <w:pPr>
          <w:pStyle w:val="Footer"/>
          <w:jc w:val="right"/>
        </w:pPr>
        <w:fldSimple w:instr=" PAGE   \* MERGEFORMAT ">
          <w:r w:rsidR="00F56366">
            <w:rPr>
              <w:noProof/>
            </w:rPr>
            <w:t>1</w:t>
          </w:r>
        </w:fldSimple>
      </w:p>
    </w:sdtContent>
  </w:sdt>
  <w:p w:rsidR="00AB0F6D" w:rsidRDefault="00AB0F6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0CF9" w:rsidRDefault="00B40CF9" w:rsidP="00AB0F6D">
      <w:pPr>
        <w:spacing w:line="240" w:lineRule="auto"/>
      </w:pPr>
      <w:r>
        <w:separator/>
      </w:r>
    </w:p>
  </w:footnote>
  <w:footnote w:type="continuationSeparator" w:id="1">
    <w:p w:rsidR="00B40CF9" w:rsidRDefault="00B40CF9" w:rsidP="00AB0F6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52B74"/>
    <w:rsid w:val="002202B1"/>
    <w:rsid w:val="00630289"/>
    <w:rsid w:val="00874726"/>
    <w:rsid w:val="00A52B74"/>
    <w:rsid w:val="00A56CDC"/>
    <w:rsid w:val="00AB0F6D"/>
    <w:rsid w:val="00B40CF9"/>
    <w:rsid w:val="00C42AAF"/>
    <w:rsid w:val="00F45FB2"/>
    <w:rsid w:val="00F563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en-IN" w:eastAsia="en-IN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2AAF"/>
  </w:style>
  <w:style w:type="paragraph" w:styleId="Heading1">
    <w:name w:val="heading 1"/>
    <w:basedOn w:val="normal0"/>
    <w:next w:val="normal0"/>
    <w:rsid w:val="00A52B74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rsid w:val="00A52B74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rsid w:val="00A52B74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rsid w:val="00A52B74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rsid w:val="00A52B74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rsid w:val="00A52B74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A52B74"/>
  </w:style>
  <w:style w:type="paragraph" w:styleId="Title">
    <w:name w:val="Title"/>
    <w:basedOn w:val="normal0"/>
    <w:next w:val="normal0"/>
    <w:rsid w:val="00A52B74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rsid w:val="00A52B74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472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4726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874726"/>
    <w:pPr>
      <w:widowControl w:val="0"/>
      <w:autoSpaceDE w:val="0"/>
      <w:autoSpaceDN w:val="0"/>
      <w:spacing w:line="240" w:lineRule="auto"/>
      <w:ind w:left="107"/>
    </w:pPr>
    <w:rPr>
      <w:rFonts w:ascii="Times New Roman" w:eastAsia="Times New Roman" w:hAnsi="Times New Roman" w:cs="Times New Roman"/>
      <w:lang w:val="en-US" w:eastAsia="en-US"/>
    </w:rPr>
  </w:style>
  <w:style w:type="paragraph" w:styleId="Header">
    <w:name w:val="header"/>
    <w:basedOn w:val="Normal"/>
    <w:link w:val="HeaderChar"/>
    <w:uiPriority w:val="99"/>
    <w:semiHidden/>
    <w:unhideWhenUsed/>
    <w:rsid w:val="00AB0F6D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B0F6D"/>
  </w:style>
  <w:style w:type="paragraph" w:styleId="Footer">
    <w:name w:val="footer"/>
    <w:basedOn w:val="Normal"/>
    <w:link w:val="FooterChar"/>
    <w:uiPriority w:val="99"/>
    <w:unhideWhenUsed/>
    <w:rsid w:val="00AB0F6D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0F6D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253</Words>
  <Characters>1447</Characters>
  <Application>Microsoft Office Word</Application>
  <DocSecurity>0</DocSecurity>
  <Lines>12</Lines>
  <Paragraphs>3</Paragraphs>
  <ScaleCrop>false</ScaleCrop>
  <Company/>
  <LinksUpToDate>false</LinksUpToDate>
  <CharactersWithSpaces>1697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IQAC</dc:creator>
  <cp:lastModifiedBy>IQAC</cp:lastModifiedBy>
  <cp:revision>2</cp:revision>
  <dcterms:created xsi:type="dcterms:W3CDTF">2022-10-28T12:06:00Z</dcterms:created>
  <dcterms:modified xsi:type="dcterms:W3CDTF">2022-10-28T12:06:00Z</dcterms:modified>
</cp:coreProperties>
</file>